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F1A" w:rsidRDefault="00AE7F1A"/>
    <w:p w:rsidR="00633ED9" w:rsidRDefault="00633ED9" w:rsidP="00633ED9">
      <w:pPr>
        <w:widowControl/>
        <w:rPr>
          <w:rFonts w:ascii="宋体" w:eastAsia="宋体" w:hAnsi="宋体" w:cs="宋体"/>
          <w:kern w:val="0"/>
          <w:sz w:val="24"/>
          <w:szCs w:val="24"/>
        </w:rPr>
      </w:pPr>
      <w:bookmarkStart w:id="0" w:name="_GoBack"/>
      <w:r>
        <w:rPr>
          <w:rFonts w:ascii="宋体" w:eastAsia="宋体" w:hAnsi="宋体" w:cs="宋体" w:hint="eastAsia"/>
          <w:b/>
          <w:bCs/>
          <w:kern w:val="0"/>
          <w:sz w:val="24"/>
          <w:szCs w:val="24"/>
        </w:rPr>
        <w:t xml:space="preserve">附件 </w:t>
      </w:r>
      <w:r>
        <w:rPr>
          <w:rFonts w:ascii="宋体" w:eastAsia="宋体" w:hAnsi="宋体" w:cs="宋体"/>
          <w:b/>
          <w:bCs/>
          <w:kern w:val="0"/>
          <w:sz w:val="24"/>
          <w:szCs w:val="24"/>
        </w:rPr>
        <w:t>【</w:t>
      </w:r>
      <w:r>
        <w:rPr>
          <w:rFonts w:ascii="宋体" w:eastAsia="宋体" w:hAnsi="宋体" w:cs="宋体" w:hint="eastAsia"/>
          <w:b/>
          <w:bCs/>
          <w:kern w:val="0"/>
          <w:sz w:val="24"/>
          <w:szCs w:val="24"/>
        </w:rPr>
        <w:t>华北电力</w:t>
      </w:r>
      <w:r>
        <w:rPr>
          <w:rFonts w:ascii="宋体" w:eastAsia="宋体" w:hAnsi="宋体" w:cs="宋体"/>
          <w:b/>
          <w:bCs/>
          <w:kern w:val="0"/>
          <w:sz w:val="24"/>
          <w:szCs w:val="24"/>
        </w:rPr>
        <w:t>大学】银行联名学生交通卡申领操作说明</w:t>
      </w:r>
      <w:bookmarkEnd w:id="0"/>
      <w:r>
        <w:rPr>
          <w:rFonts w:ascii="宋体" w:eastAsia="宋体" w:hAnsi="宋体" w:cs="宋体"/>
          <w:noProof/>
          <w:kern w:val="0"/>
          <w:sz w:val="24"/>
          <w:szCs w:val="24"/>
        </w:rPr>
        <mc:AlternateContent>
          <mc:Choice Requires="wps">
            <w:drawing>
              <wp:inline distT="0" distB="0" distL="0" distR="0" wp14:anchorId="19FCD560" wp14:editId="13928524">
                <wp:extent cx="304800" cy="304800"/>
                <wp:effectExtent l="0" t="0" r="0" b="0"/>
                <wp:docPr id="11" name="矩形 1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109817C" id="矩形 1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OmMKgBAIAANIDAAAOAAAAAAAAAAAA&#10;AAAAAC4CAABkcnMvZTJvRG9jLnhtbFBLAQItABQABgAIAAAAIQBMoOks2AAAAAMBAAAPAAAAAAAA&#10;AAAAAAAAAF4EAABkcnMvZG93bnJldi54bWxQSwUGAAAAAAQABADzAAAAYwUAAAAA&#10;" filled="f" stroked="f">
                <o:lock v:ext="edit" aspectratio="t"/>
                <w10:anchorlock/>
              </v:rect>
            </w:pict>
          </mc:Fallback>
        </mc:AlternateContent>
      </w:r>
    </w:p>
    <w:p w:rsidR="00633ED9" w:rsidRDefault="00633ED9" w:rsidP="00633ED9">
      <w:pPr>
        <w:widowControl/>
        <w:jc w:val="left"/>
        <w:rPr>
          <w:rFonts w:ascii="宋体" w:eastAsia="宋体" w:hAnsi="宋体" w:cs="宋体"/>
          <w:kern w:val="0"/>
          <w:sz w:val="24"/>
          <w:szCs w:val="24"/>
        </w:rPr>
      </w:pPr>
      <w:r>
        <w:rPr>
          <w:rFonts w:ascii="宋体" w:eastAsia="宋体" w:hAnsi="宋体" w:cs="宋体"/>
          <w:b/>
          <w:bCs/>
          <w:kern w:val="0"/>
          <w:sz w:val="24"/>
          <w:szCs w:val="24"/>
        </w:rPr>
        <w:t>一、银行联名学生交通卡申领</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第一步：用户使用微信扫描下方二维码，进入银行联名学生交通卡申请页面；</w:t>
      </w:r>
    </w:p>
    <w:p w:rsidR="00633ED9" w:rsidRDefault="00633ED9" w:rsidP="00633ED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70A7191" wp14:editId="66B3D06B">
            <wp:extent cx="3314700" cy="331470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14700" cy="3314700"/>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1B4F85BF" wp14:editId="54CAA0F0">
            <wp:extent cx="4985385" cy="6762115"/>
            <wp:effectExtent l="0" t="0" r="5715" b="63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86895" cy="6764249"/>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spacing w:val="8"/>
          <w:kern w:val="0"/>
          <w:sz w:val="24"/>
          <w:szCs w:val="24"/>
        </w:rPr>
        <w:t>第二步：用户填写姓名、身份证号等信息，并上传纯色背景证件照片（注：照片提交成功后不可修改，将用于人脸比对认证，请按要求上传）。完成上传后，点击提交；</w:t>
      </w:r>
    </w:p>
    <w:p w:rsidR="00633ED9" w:rsidRDefault="00633ED9" w:rsidP="00633ED9">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C8D0BFF" wp14:editId="4A123CA8">
            <wp:extent cx="2912110" cy="4351655"/>
            <wp:effectExtent l="0" t="0" r="254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15864" cy="4357087"/>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第三步：用户点击提交后会进入学生学籍身份认证页面，请输入相关信息进行学籍身份认证，认证成功后会跳转至提交成功页面，即表示完成银行联名学生交通卡申请，等待银行相关领卡通知。</w:t>
      </w:r>
    </w:p>
    <w:p w:rsidR="00633ED9" w:rsidRDefault="00633ED9" w:rsidP="00633ED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8ADDF29" wp14:editId="0156F17A">
            <wp:extent cx="5020945" cy="3723005"/>
            <wp:effectExtent l="0" t="0" r="825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23893" cy="3725124"/>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b/>
          <w:bCs/>
          <w:kern w:val="0"/>
          <w:sz w:val="24"/>
          <w:szCs w:val="24"/>
        </w:rPr>
        <w:lastRenderedPageBreak/>
        <w:t>二、领取银行联名学生交通卡专属补贴</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第一步：领卡成功后，通过“招商银行App”扫描下方二维码即可进入活动页面； </w:t>
      </w:r>
    </w:p>
    <w:p w:rsidR="00633ED9" w:rsidRDefault="00633ED9" w:rsidP="00633ED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F7A9707" wp14:editId="1D00F337">
            <wp:extent cx="3642360" cy="364236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42360" cy="3642360"/>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第二步：在“活动任务”点击“立即认证”，进入学籍认证板块，输入相关学籍信息后即可领取专属补贴。</w:t>
      </w:r>
    </w:p>
    <w:p w:rsidR="00633ED9" w:rsidRDefault="00633ED9" w:rsidP="00633ED9">
      <w:pPr>
        <w:widowControl/>
        <w:spacing w:line="480" w:lineRule="atLeast"/>
        <w:jc w:val="left"/>
        <w:rPr>
          <w:rFonts w:ascii="宋体" w:eastAsia="宋体" w:hAnsi="宋体" w:cs="宋体"/>
          <w:kern w:val="0"/>
          <w:sz w:val="24"/>
          <w:szCs w:val="24"/>
        </w:rPr>
      </w:pPr>
      <w:r>
        <w:rPr>
          <w:rFonts w:ascii="宋体" w:eastAsia="宋体" w:hAnsi="宋体" w:cs="宋体"/>
          <w:b/>
          <w:bCs/>
          <w:kern w:val="0"/>
          <w:sz w:val="24"/>
          <w:szCs w:val="24"/>
        </w:rPr>
        <w:t>三、 银行联名学生交通卡领取</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联名学生交通卡需在卡面特定位置印刷学生相关学校及个人信息，制卡周期约两周。卡片制作完成后银行将通知学生领卡，学生按照通知时间到学校指定地点携带身份证即可领取联名学生交通卡。</w:t>
      </w:r>
    </w:p>
    <w:p w:rsidR="00633ED9" w:rsidRDefault="00633ED9" w:rsidP="00633ED9">
      <w:pPr>
        <w:widowControl/>
        <w:jc w:val="left"/>
        <w:rPr>
          <w:rFonts w:ascii="宋体" w:eastAsia="宋体" w:hAnsi="宋体" w:cs="宋体"/>
          <w:kern w:val="0"/>
          <w:sz w:val="24"/>
          <w:szCs w:val="24"/>
        </w:rPr>
      </w:pPr>
      <w:r>
        <w:rPr>
          <w:rFonts w:ascii="宋体" w:eastAsia="宋体" w:hAnsi="宋体" w:cs="宋体"/>
          <w:b/>
          <w:bCs/>
          <w:kern w:val="0"/>
          <w:sz w:val="24"/>
          <w:szCs w:val="24"/>
        </w:rPr>
        <w:t>四、启用银行联名学生交通卡交通应用</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学生领取银行联名学生交通卡后，如需使用优待乘车交通功能，以下方式二选一绑定即可启用银行联名学生交通卡交通应用。</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（一）招商银行App</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1.下载注册：用户拿到卡片后，需下载“招商银行App”，并按步骤完成注册登陆。</w:t>
      </w:r>
    </w:p>
    <w:p w:rsidR="00633ED9" w:rsidRDefault="00633ED9" w:rsidP="00633ED9">
      <w:pPr>
        <w:widowControl/>
        <w:jc w:val="left"/>
        <w:rPr>
          <w:rFonts w:ascii="宋体" w:eastAsia="宋体" w:hAnsi="宋体" w:cs="宋体"/>
          <w:kern w:val="0"/>
          <w:sz w:val="24"/>
          <w:szCs w:val="24"/>
        </w:rPr>
      </w:pPr>
    </w:p>
    <w:p w:rsidR="00633ED9" w:rsidRDefault="00633ED9" w:rsidP="00633ED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487F33CF" wp14:editId="52F37A31">
            <wp:extent cx="5053330" cy="583565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54183" cy="5836645"/>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2.绑卡：通过招商银行App搜索“北京校园一卡通”，进入后点击“一卡通绑定”，弹窗提示：确认将您的学籍信息绑定至市政交通一卡通，点击确定后绑定成功。</w:t>
      </w:r>
    </w:p>
    <w:p w:rsidR="00633ED9" w:rsidRDefault="00633ED9" w:rsidP="00633ED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61A39C84" wp14:editId="5CB85150">
            <wp:extent cx="4986655" cy="3372485"/>
            <wp:effectExtent l="0" t="0" r="444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89799" cy="3374582"/>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3.完成后，此卡可正常进行充值乘车。</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（二）北京一卡通App</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1.绑卡：在北京一卡通App首页点击“高校服务”进入“学生实体卡绑定”，点击“去认证”，按照指引操作即可。</w:t>
      </w:r>
    </w:p>
    <w:p w:rsidR="00633ED9" w:rsidRDefault="00633ED9" w:rsidP="00633ED9">
      <w:pPr>
        <w:widowControl/>
        <w:jc w:val="left"/>
        <w:rPr>
          <w:rFonts w:ascii="宋体" w:eastAsia="宋体" w:hAnsi="宋体" w:cs="宋体"/>
          <w:b/>
          <w:bCs/>
          <w:kern w:val="0"/>
          <w:sz w:val="24"/>
          <w:szCs w:val="24"/>
        </w:rPr>
      </w:pPr>
      <w:r>
        <w:rPr>
          <w:rFonts w:ascii="宋体" w:eastAsia="宋体" w:hAnsi="宋体" w:cs="宋体"/>
          <w:noProof/>
          <w:kern w:val="0"/>
          <w:sz w:val="24"/>
          <w:szCs w:val="24"/>
        </w:rPr>
        <w:drawing>
          <wp:inline distT="0" distB="0" distL="0" distR="0" wp14:anchorId="26145057" wp14:editId="745AF11E">
            <wp:extent cx="4057650" cy="284353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58254" cy="2843784"/>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b/>
          <w:bCs/>
          <w:kern w:val="0"/>
          <w:sz w:val="24"/>
          <w:szCs w:val="24"/>
        </w:rPr>
        <w:t>五、交通应用使用规则</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银行联名学生卡”和“电子学生交通卡”可同时申请，但交通乘车功能无法同时使用。如选择使用“银行联名学生卡”的交通功能，请在招商银行App小程序内进行绑定。后续如需使用“电子学生交通卡”，可在招商银行App或北京一卡通App进行解绑操作，再前往北京一卡通App开通“电子学生交通卡”即可。</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（一）招商银行App：解绑银行联名学生交通卡</w:t>
      </w:r>
    </w:p>
    <w:p w:rsidR="00633ED9" w:rsidRDefault="00633ED9" w:rsidP="00633ED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5FE11218" wp14:editId="588008D8">
            <wp:extent cx="5083175" cy="4549140"/>
            <wp:effectExtent l="0" t="0" r="3175" b="381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3513" cy="4549140"/>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（二）北京一卡通App：解绑银行联名学生交通卡</w:t>
      </w:r>
    </w:p>
    <w:p w:rsidR="00633ED9" w:rsidRDefault="00633ED9" w:rsidP="00633ED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2E03669" wp14:editId="2E944239">
            <wp:extent cx="5528945" cy="3840480"/>
            <wp:effectExtent l="0" t="0" r="0" b="762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29056" cy="3840480"/>
                    </a:xfrm>
                    <a:prstGeom prst="rect">
                      <a:avLst/>
                    </a:prstGeom>
                    <a:noFill/>
                    <a:ln>
                      <a:noFill/>
                    </a:ln>
                  </pic:spPr>
                </pic:pic>
              </a:graphicData>
            </a:graphic>
          </wp:inline>
        </w:drawing>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lastRenderedPageBreak/>
        <w:t>风险提示：</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1.乘车优惠按照北京市相关文件要求执行。</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2.同一实体卡只允许进行2次交通应用绑定操作，超过需更换新卡。</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3.银行联名学生交通卡为银行卡，禁止非法买卖。一经发现，将承担法律责任。</w:t>
      </w:r>
    </w:p>
    <w:p w:rsidR="00633ED9" w:rsidRDefault="00633ED9" w:rsidP="00633ED9">
      <w:pPr>
        <w:widowControl/>
        <w:jc w:val="left"/>
        <w:rPr>
          <w:rFonts w:ascii="宋体" w:eastAsia="宋体" w:hAnsi="宋体" w:cs="宋体"/>
          <w:kern w:val="0"/>
          <w:sz w:val="24"/>
          <w:szCs w:val="24"/>
        </w:rPr>
      </w:pPr>
      <w:r>
        <w:rPr>
          <w:rFonts w:ascii="宋体" w:eastAsia="宋体" w:hAnsi="宋体" w:cs="宋体"/>
          <w:kern w:val="0"/>
          <w:sz w:val="24"/>
          <w:szCs w:val="24"/>
        </w:rPr>
        <w:t>4.如联名卡丢失请第一时间联系招商银行客服95555进行银行卡挂失。如对交通功能有疑问，请联系一卡通客服热线96066进行咨询。</w:t>
      </w:r>
    </w:p>
    <w:p w:rsidR="00633ED9" w:rsidRDefault="00633ED9" w:rsidP="00633ED9"/>
    <w:p w:rsidR="00633ED9" w:rsidRPr="00633ED9" w:rsidRDefault="00633ED9">
      <w:pPr>
        <w:rPr>
          <w:rFonts w:hint="eastAsia"/>
        </w:rPr>
      </w:pPr>
    </w:p>
    <w:sectPr w:rsidR="00633ED9" w:rsidRPr="00633E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C36" w:rsidRDefault="00EE6C36" w:rsidP="00633ED9">
      <w:r>
        <w:separator/>
      </w:r>
    </w:p>
  </w:endnote>
  <w:endnote w:type="continuationSeparator" w:id="0">
    <w:p w:rsidR="00EE6C36" w:rsidRDefault="00EE6C36" w:rsidP="0063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C36" w:rsidRDefault="00EE6C36" w:rsidP="00633ED9">
      <w:r>
        <w:separator/>
      </w:r>
    </w:p>
  </w:footnote>
  <w:footnote w:type="continuationSeparator" w:id="0">
    <w:p w:rsidR="00EE6C36" w:rsidRDefault="00EE6C36" w:rsidP="00633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676"/>
    <w:rsid w:val="00136676"/>
    <w:rsid w:val="00633ED9"/>
    <w:rsid w:val="00AE7F1A"/>
    <w:rsid w:val="00EE6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A4DB2"/>
  <w15:chartTrackingRefBased/>
  <w15:docId w15:val="{F804DE5B-4C43-4478-B05C-4EC44460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E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3E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33ED9"/>
    <w:rPr>
      <w:sz w:val="18"/>
      <w:szCs w:val="18"/>
    </w:rPr>
  </w:style>
  <w:style w:type="paragraph" w:styleId="a5">
    <w:name w:val="footer"/>
    <w:basedOn w:val="a"/>
    <w:link w:val="a6"/>
    <w:uiPriority w:val="99"/>
    <w:unhideWhenUsed/>
    <w:rsid w:val="00633ED9"/>
    <w:pPr>
      <w:tabs>
        <w:tab w:val="center" w:pos="4153"/>
        <w:tab w:val="right" w:pos="8306"/>
      </w:tabs>
      <w:snapToGrid w:val="0"/>
      <w:jc w:val="left"/>
    </w:pPr>
    <w:rPr>
      <w:sz w:val="18"/>
      <w:szCs w:val="18"/>
    </w:rPr>
  </w:style>
  <w:style w:type="character" w:customStyle="1" w:styleId="a6">
    <w:name w:val="页脚 字符"/>
    <w:basedOn w:val="a0"/>
    <w:link w:val="a5"/>
    <w:uiPriority w:val="99"/>
    <w:rsid w:val="00633E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166</Words>
  <Characters>951</Characters>
  <Application>Microsoft Office Word</Application>
  <DocSecurity>0</DocSecurity>
  <Lines>7</Lines>
  <Paragraphs>2</Paragraphs>
  <ScaleCrop>false</ScaleCrop>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2025-07-13T09:46:00Z</dcterms:created>
  <dcterms:modified xsi:type="dcterms:W3CDTF">2025-07-13T09:46:00Z</dcterms:modified>
</cp:coreProperties>
</file>